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4B" w:rsidRDefault="00687178" w:rsidP="00687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78">
        <w:rPr>
          <w:rFonts w:ascii="Times New Roman" w:hAnsi="Times New Roman" w:cs="Times New Roman"/>
          <w:b/>
          <w:sz w:val="24"/>
          <w:szCs w:val="24"/>
        </w:rPr>
        <w:t>PARTNERIAI</w:t>
      </w:r>
    </w:p>
    <w:p w:rsidR="00687178" w:rsidRDefault="00687178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87178">
        <w:rPr>
          <w:rFonts w:ascii="Times New Roman" w:hAnsi="Times New Roman" w:cs="Times New Roman"/>
          <w:sz w:val="24"/>
          <w:szCs w:val="24"/>
        </w:rPr>
        <w:t>Lopšelis-darželis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87178">
        <w:rPr>
          <w:rFonts w:ascii="Times New Roman" w:hAnsi="Times New Roman" w:cs="Times New Roman"/>
          <w:sz w:val="24"/>
          <w:szCs w:val="24"/>
        </w:rPr>
        <w:t>obilas“</w:t>
      </w:r>
      <w:r w:rsidR="0089220A">
        <w:rPr>
          <w:rFonts w:ascii="Times New Roman" w:hAnsi="Times New Roman" w:cs="Times New Roman"/>
          <w:sz w:val="24"/>
          <w:szCs w:val="24"/>
        </w:rPr>
        <w:t xml:space="preserve"> plėtodamas bendradarbiaujančios bendruomenės idėją, siekdamas kuo kokybiškiau ir efektyviau ugdyti vaikus, tenkinti jų poreikius, bendradarbiauja su socialiniais partneriais:</w:t>
      </w:r>
    </w:p>
    <w:p w:rsidR="0089220A" w:rsidRDefault="0089220A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Panevėžio lopšeliu-darželiu „Gintarėlis“;</w:t>
      </w:r>
    </w:p>
    <w:p w:rsidR="0089220A" w:rsidRDefault="0089220A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Panevėžio lopšeliu-darželiu „Vaivorykštė“;</w:t>
      </w:r>
    </w:p>
    <w:p w:rsidR="0089220A" w:rsidRDefault="0089220A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Panevėžio lopšeliu-darželiu „Rūta“;</w:t>
      </w:r>
    </w:p>
    <w:p w:rsidR="0089220A" w:rsidRDefault="0089220A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Panevėžio lopšeliu-darželiu „Jūratė“;</w:t>
      </w:r>
    </w:p>
    <w:p w:rsidR="0089220A" w:rsidRDefault="0089220A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Panevėžio lopšeliu-darželiu „Aušra“;</w:t>
      </w:r>
    </w:p>
    <w:p w:rsidR="0089220A" w:rsidRDefault="0089220A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Panevėžio lopšeliu-darželiu „Žilvinas“;</w:t>
      </w:r>
    </w:p>
    <w:p w:rsidR="0089220A" w:rsidRDefault="0089220A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Panevėžio lopšeliu-darželiu „Varpelis“;</w:t>
      </w:r>
    </w:p>
    <w:p w:rsidR="0089220A" w:rsidRDefault="0089220A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Panevėžio lopšeliu-darželiu „Puriena“;</w:t>
      </w:r>
    </w:p>
    <w:p w:rsidR="0089220A" w:rsidRDefault="0089220A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lopšeliu-darželiu;</w:t>
      </w:r>
    </w:p>
    <w:p w:rsidR="0089220A" w:rsidRDefault="0089220A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Panevėžio „Vyturio“ progimnazija;</w:t>
      </w:r>
    </w:p>
    <w:p w:rsidR="0089220A" w:rsidRDefault="0089220A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Panevėžio „Šviesos“ ugdymo centru;</w:t>
      </w:r>
    </w:p>
    <w:p w:rsidR="0089220A" w:rsidRDefault="0089220A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F4333">
        <w:rPr>
          <w:rFonts w:ascii="Times New Roman" w:hAnsi="Times New Roman" w:cs="Times New Roman"/>
          <w:sz w:val="24"/>
          <w:szCs w:val="24"/>
        </w:rPr>
        <w:t>VŠĮ „Tikra mityba“ (projektas „</w:t>
      </w:r>
      <w:proofErr w:type="spellStart"/>
      <w:r w:rsidR="00AF4333">
        <w:rPr>
          <w:rFonts w:ascii="Times New Roman" w:hAnsi="Times New Roman" w:cs="Times New Roman"/>
          <w:sz w:val="24"/>
          <w:szCs w:val="24"/>
        </w:rPr>
        <w:t>Sveikatiada</w:t>
      </w:r>
      <w:proofErr w:type="spellEnd"/>
      <w:r w:rsidR="00AF4333">
        <w:rPr>
          <w:rFonts w:ascii="Times New Roman" w:hAnsi="Times New Roman" w:cs="Times New Roman"/>
          <w:sz w:val="24"/>
          <w:szCs w:val="24"/>
        </w:rPr>
        <w:t>“);</w:t>
      </w:r>
    </w:p>
    <w:p w:rsidR="00AF4333" w:rsidRDefault="00AF4333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Panevėžio rajono viešąja biblioteka;</w:t>
      </w:r>
    </w:p>
    <w:p w:rsidR="00AF4333" w:rsidRDefault="00AF4333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Panevėžio kolegijos Medicinos ir socialinių mokslų fakultetu;</w:t>
      </w:r>
    </w:p>
    <w:p w:rsidR="00AF4333" w:rsidRDefault="00AF4333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Panevėžio Visuomenės sveikatos biuru;</w:t>
      </w:r>
    </w:p>
    <w:p w:rsidR="009457FF" w:rsidRDefault="00AF4333" w:rsidP="009457F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Panevėžio Gamtos mokykla</w:t>
      </w:r>
      <w:r w:rsidR="009457FF">
        <w:rPr>
          <w:rFonts w:ascii="Times New Roman" w:hAnsi="Times New Roman" w:cs="Times New Roman"/>
          <w:sz w:val="24"/>
          <w:szCs w:val="24"/>
        </w:rPr>
        <w:t>.</w:t>
      </w:r>
    </w:p>
    <w:p w:rsidR="009457FF" w:rsidRDefault="009457FF" w:rsidP="009457F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Nuolat plečiame socialinių partnerių ratą ir stengiamės, kad bendradarbiavimas būtų sistemingas, tikslingas. Bendradarbiavimas leidžia perteikti mūsų </w:t>
      </w:r>
      <w:r w:rsidR="00264190">
        <w:rPr>
          <w:rFonts w:ascii="Times New Roman" w:hAnsi="Times New Roman" w:cs="Times New Roman"/>
          <w:sz w:val="24"/>
          <w:szCs w:val="24"/>
        </w:rPr>
        <w:t>pedagogų gerąją patirtį ir paįvairinti patirties sklaidos formas, duoda teigiamų rezultatų pedagogų profesinei plėtotei, darbo kokybės gerinimui.</w:t>
      </w:r>
      <w:bookmarkStart w:id="0" w:name="_GoBack"/>
      <w:bookmarkEnd w:id="0"/>
    </w:p>
    <w:p w:rsidR="00AF4333" w:rsidRDefault="00AF4333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9220A" w:rsidRDefault="0089220A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9220A" w:rsidRPr="00687178" w:rsidRDefault="0089220A" w:rsidP="0089220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sectPr w:rsidR="0089220A" w:rsidRPr="006871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78"/>
    <w:rsid w:val="00264190"/>
    <w:rsid w:val="00687178"/>
    <w:rsid w:val="006B6F4B"/>
    <w:rsid w:val="0089220A"/>
    <w:rsid w:val="009457FF"/>
    <w:rsid w:val="00AF4333"/>
    <w:rsid w:val="00B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CC9E2-604F-4F11-9163-36186A20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2018-08-03T07:42:00Z</dcterms:created>
  <dcterms:modified xsi:type="dcterms:W3CDTF">2018-08-06T08:13:00Z</dcterms:modified>
</cp:coreProperties>
</file>